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4777" w14:textId="1C5C2F90" w:rsidR="00FB5D86" w:rsidRPr="00FB5D86" w:rsidRDefault="00FB5D86" w:rsidP="00FB5D8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smallCaps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Cs/>
          <w:smallCaps/>
          <w:color w:val="000000"/>
          <w:kern w:val="0"/>
          <w:sz w:val="24"/>
          <w:szCs w:val="24"/>
          <w:lang w:eastAsia="pl-PL"/>
          <w14:ligatures w14:val="none"/>
        </w:rPr>
        <w:t xml:space="preserve">INP.7013. </w:t>
      </w:r>
      <w:r>
        <w:rPr>
          <w:rFonts w:ascii="Arial" w:eastAsia="Times New Roman" w:hAnsi="Arial" w:cs="Arial"/>
          <w:bCs/>
          <w:smallCaps/>
          <w:color w:val="000000"/>
          <w:kern w:val="0"/>
          <w:sz w:val="24"/>
          <w:szCs w:val="24"/>
          <w:lang w:eastAsia="pl-PL"/>
          <w14:ligatures w14:val="none"/>
        </w:rPr>
        <w:t>18</w:t>
      </w:r>
      <w:r w:rsidRPr="00FB5D86">
        <w:rPr>
          <w:rFonts w:ascii="Arial" w:eastAsia="Times New Roman" w:hAnsi="Arial" w:cs="Arial"/>
          <w:bCs/>
          <w:smallCaps/>
          <w:color w:val="000000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="Times New Roman" w:hAnsi="Arial" w:cs="Arial"/>
          <w:bCs/>
          <w:smallCaps/>
          <w:color w:val="000000"/>
          <w:kern w:val="0"/>
          <w:sz w:val="24"/>
          <w:szCs w:val="24"/>
          <w:lang w:eastAsia="pl-PL"/>
          <w14:ligatures w14:val="none"/>
        </w:rPr>
        <w:t>5</w:t>
      </w:r>
    </w:p>
    <w:p w14:paraId="00D76DC9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color w:val="000000"/>
          <w:kern w:val="0"/>
          <w:sz w:val="28"/>
          <w:szCs w:val="28"/>
          <w:lang w:eastAsia="pl-PL"/>
          <w14:ligatures w14:val="none"/>
        </w:rPr>
      </w:pPr>
    </w:p>
    <w:p w14:paraId="639B6B6B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color w:val="000000"/>
          <w:kern w:val="0"/>
          <w:sz w:val="28"/>
          <w:szCs w:val="28"/>
          <w:lang w:eastAsia="pl-PL"/>
          <w14:ligatures w14:val="none"/>
        </w:rPr>
      </w:pPr>
    </w:p>
    <w:p w14:paraId="5C74D8F0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mallCaps/>
          <w:color w:val="000000"/>
          <w:kern w:val="0"/>
          <w:sz w:val="28"/>
          <w:szCs w:val="28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bCs/>
          <w:smallCaps/>
          <w:color w:val="000000"/>
          <w:kern w:val="0"/>
          <w:sz w:val="28"/>
          <w:szCs w:val="28"/>
          <w:lang w:eastAsia="pl-PL"/>
          <w14:ligatures w14:val="none"/>
        </w:rPr>
        <w:t>umowa</w:t>
      </w:r>
    </w:p>
    <w:p w14:paraId="09B3582A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color w:val="000000"/>
          <w:kern w:val="0"/>
          <w:sz w:val="24"/>
          <w:szCs w:val="24"/>
          <w:lang w:eastAsia="pl-PL"/>
          <w14:ligatures w14:val="none"/>
        </w:rPr>
      </w:pPr>
    </w:p>
    <w:p w14:paraId="404A0917" w14:textId="73CF0B70" w:rsidR="00FB5D86" w:rsidRPr="00FB5D86" w:rsidRDefault="00FB5D86" w:rsidP="00FB5D86">
      <w:pPr>
        <w:tabs>
          <w:tab w:val="left" w:pos="5760"/>
        </w:tabs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zawarta  w dniu ………………….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 w Poniatowej pomiędzy </w:t>
      </w:r>
    </w:p>
    <w:p w14:paraId="734B9C48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Gminą Poniatowa 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z siedzibą Urząd Miejski ul. Młodzieżowa 2, 24-320 Poniatowa,</w:t>
      </w: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6B769B2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NIP: 717-180-12-88, Regon; 431020144</w:t>
      </w:r>
    </w:p>
    <w:p w14:paraId="355EAF1A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reprezentowaną przez </w:t>
      </w: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Pawła Karczmarczyka  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-  Burmistrza Poniatowej,</w:t>
      </w:r>
    </w:p>
    <w:p w14:paraId="0C703F55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"Zamawiającym"</w:t>
      </w:r>
    </w:p>
    <w:p w14:paraId="493A4CE9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a</w:t>
      </w:r>
    </w:p>
    <w:p w14:paraId="5CA566DA" w14:textId="77777777" w:rsidR="00FB5D86" w:rsidRPr="00FB5D86" w:rsidRDefault="00FB5D86" w:rsidP="00FB5D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*gdy kontrahentem jest spółka prawa handlowego: </w:t>
      </w:r>
    </w:p>
    <w:p w14:paraId="50679BBA" w14:textId="77777777" w:rsidR="00FB5D86" w:rsidRPr="00FB5D86" w:rsidRDefault="00FB5D86" w:rsidP="00FB5D8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MS Mincho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spółką pod firmą „…” 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siedzibą w ...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(wpisać </w:t>
      </w:r>
      <w:r w:rsidRPr="00FB5D86">
        <w:rPr>
          <w:rFonts w:ascii="Arial" w:eastAsia="MS Mincho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tylko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nazwę miasta/miejscowości)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ul. ………., ……………….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(wpisać adres)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FB5D86">
        <w:rPr>
          <w:rFonts w:ascii="Arial" w:eastAsia="MS Mincho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„Wykonawcą”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, reprezentowaną przez ..........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/reprezentowaną przez … działającą/-ego na podstawie pełnomocnictwa, stanowiącego załącznik do umowy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1CE02F1" w14:textId="77777777" w:rsidR="00FB5D86" w:rsidRPr="00FB5D86" w:rsidRDefault="00FB5D86" w:rsidP="00FB5D8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7539F42" w14:textId="77777777" w:rsidR="00FB5D86" w:rsidRPr="00FB5D86" w:rsidRDefault="00FB5D86" w:rsidP="00FB5D8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*gdy kontrahentem jest osoba fizyczna prowadząca działalność gospodarczą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6E117A4B" w14:textId="77777777" w:rsidR="00FB5D86" w:rsidRPr="00FB5D86" w:rsidRDefault="00FB5D86" w:rsidP="00FB5D8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MS Mincho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Panią/Panem …, 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legitymującą/-</w:t>
      </w:r>
      <w:proofErr w:type="spellStart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dowodem osobistym seria i numer …, PESEL …, zamieszkałą/-</w:t>
      </w:r>
      <w:proofErr w:type="spellStart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 adresem …, prowadzącą/-</w:t>
      </w:r>
      <w:proofErr w:type="spellStart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działalność gospodarczą pod firmą „…” z siedzibą w …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(wpisać </w:t>
      </w:r>
      <w:r w:rsidRPr="00FB5D86">
        <w:rPr>
          <w:rFonts w:ascii="Arial" w:eastAsia="MS Mincho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tylko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nazwę miasta/miejscowości)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ul. ……………….. </w:t>
      </w:r>
      <w:r w:rsidRPr="00FB5D86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pl-PL"/>
          <w14:ligatures w14:val="none"/>
        </w:rPr>
        <w:t>(wpisać adres)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dalej </w:t>
      </w:r>
      <w:r w:rsidRPr="00FB5D86">
        <w:rPr>
          <w:rFonts w:ascii="Arial" w:eastAsia="MS Mincho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„Wykonawcą”</w:t>
      </w:r>
      <w:r w:rsidRPr="00FB5D86">
        <w:rPr>
          <w:rFonts w:ascii="Arial" w:eastAsia="MS Mincho" w:hAnsi="Arial" w:cs="Arial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reprezentowaną/-</w:t>
      </w:r>
      <w:proofErr w:type="spellStart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>ym</w:t>
      </w:r>
      <w:proofErr w:type="spellEnd"/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przez … działającą/-ego na podstawie pełnomocnictwa, stanowiącego załącznik do umowy</w:t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FB5D86">
        <w:rPr>
          <w:rFonts w:ascii="Arial" w:eastAsia="MS Mincho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F8D8EDA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FB5D86">
        <w:rPr>
          <w:rFonts w:ascii="Arial" w:eastAsia="Tahom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Wykonawcą”,</w:t>
      </w:r>
      <w:r w:rsidRPr="00FB5D86">
        <w:rPr>
          <w:rFonts w:ascii="Arial" w:eastAsia="Tahom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AE018F" w14:textId="77777777" w:rsidR="00FB5D86" w:rsidRPr="00FB5D86" w:rsidRDefault="00FB5D86" w:rsidP="00FB5D86">
      <w:pPr>
        <w:spacing w:after="0"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27EA5EB" w14:textId="77777777" w:rsidR="00FB5D86" w:rsidRPr="00FB5D86" w:rsidRDefault="00FB5D86" w:rsidP="00FB5D86">
      <w:pPr>
        <w:spacing w:after="0"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FB5D8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Oświadczenia Stron</w:t>
      </w:r>
    </w:p>
    <w:p w14:paraId="4FAFC91D" w14:textId="161DFA13" w:rsidR="00FB5D86" w:rsidRPr="00FB5D86" w:rsidRDefault="00FB5D86" w:rsidP="00FB5D86">
      <w:pPr>
        <w:spacing w:after="0" w:line="25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Strony zgodnie oświadczają, że niniejsza umowa, zwana dalej „umową”, została zawarta w wyniku zapytania ofertowego. Zamawiający oświadcza, że przy wyborze Wykonawcy nie miały zastosowania przepisy ustawy Prawo Zamówień Publicznych z dnia 11.09.2019r. (</w:t>
      </w:r>
      <w:proofErr w:type="spellStart"/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t.j</w:t>
      </w:r>
      <w:proofErr w:type="spellEnd"/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. Dz. U. z 20</w:t>
      </w:r>
      <w:r w:rsidR="003F203A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r.,</w:t>
      </w:r>
      <w:proofErr w:type="spellStart"/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poz</w:t>
      </w:r>
      <w:proofErr w:type="spell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1320</w:t>
      </w: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).</w:t>
      </w:r>
    </w:p>
    <w:p w14:paraId="25C345D7" w14:textId="77777777" w:rsidR="00FB5D86" w:rsidRPr="00FB5D86" w:rsidRDefault="00FB5D86" w:rsidP="00FB5D86">
      <w:pPr>
        <w:suppressAutoHyphens/>
        <w:autoSpaceDN w:val="0"/>
        <w:spacing w:after="0" w:line="240" w:lineRule="auto"/>
        <w:ind w:right="28"/>
        <w:jc w:val="center"/>
        <w:textAlignment w:val="baseline"/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bookmarkStart w:id="0" w:name="bookmark0"/>
      <w:r w:rsidRPr="00FB5D86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eastAsia="pl-PL"/>
          <w14:ligatures w14:val="none"/>
        </w:rPr>
        <w:t>§1</w:t>
      </w:r>
      <w:bookmarkEnd w:id="0"/>
    </w:p>
    <w:p w14:paraId="4F5B0D97" w14:textId="2E509821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1. Wykonawca zobowiązuje się do wykonania na rzecz Zamawiającego opracowania projektu zmiany miejscowego planu zagospodarowania przestrzennego miasta Poniatowa, w zakresie </w:t>
      </w:r>
      <w:r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zgodnym z ustaleniami obowiązującego „Studium uwarunkowań i kierunków zagospodarowania przestrzennego” gminy Poniatowa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zgodnie z</w:t>
      </w:r>
      <w:r w:rsidRPr="00FB5D8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warunkami określonymi w</w:t>
      </w:r>
      <w:r w:rsidRPr="00FB5D8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B5D86">
        <w:rPr>
          <w:rFonts w:ascii="Arial" w:eastAsia="Calibri" w:hAnsi="Arial" w:cs="Arial"/>
          <w:kern w:val="0"/>
          <w:sz w:val="24"/>
          <w:szCs w:val="24"/>
          <w14:ligatures w14:val="none"/>
        </w:rPr>
        <w:t>zapytaniu ofertowym, w złożonej ofercie (Zał. Nr 1 do umowy) oraz zgodnie z obowiązującymi przepisami prawa.</w:t>
      </w:r>
    </w:p>
    <w:p w14:paraId="73253471" w14:textId="422AB3A2" w:rsidR="00FB5D86" w:rsidRPr="00FB5D86" w:rsidRDefault="00FB5D86" w:rsidP="00FB5D86">
      <w:pPr>
        <w:tabs>
          <w:tab w:val="left" w:pos="-1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2. Zmiana planu dotyczy części miasta Poniatowa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(teren w obrębie ul. Leśniczówka oraz ul. Sporniak)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wskazanej w załącznikach  graficznych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7559C40A" w14:textId="67F35D7B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3. Wykonawca zobowiązuje się wykonać zamówienie z najwyższą starannością zgodnie z zasadami wiedzy fachowej i obowiązującymi przepisami w szczególności ustawy o planowaniu i zagospodarowaniu przestrzennym (Dz. U. z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r. poz.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1130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tj.), rozporządzeniem Ministra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Rozwoju i Technologii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17 grudnia 2021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 w sprawie wymaganego zakresu projektu miejscowego planu zagospodarowania przestrzennego (Dz. U. z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202</w:t>
      </w:r>
      <w:r w:rsidR="003F203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 poz. 2404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="003F203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a także przepisami szczególnymi dotyczącymi ochrony środowiska, przyrody, ochrony zabytków, prawa wodnego, ochrony gruntów rolnych  i</w:t>
      </w:r>
      <w:r w:rsidR="003F203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leśnych i innych obowiązujących dla sporządzenia miejscowego planu zagospodarowania przestrzennego.</w:t>
      </w:r>
    </w:p>
    <w:p w14:paraId="0FC2B08B" w14:textId="77777777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4. Zakres opracowania winien uwzględniać indywidualne wnioski dotyczące przeznaczenia terenów w planie.</w:t>
      </w:r>
    </w:p>
    <w:p w14:paraId="790B03DB" w14:textId="34902710" w:rsidR="00A47B1A" w:rsidRPr="00FB5D86" w:rsidRDefault="00FB5D86" w:rsidP="00A47B1A">
      <w:p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5. Po stronie Wykonawcy leży: </w:t>
      </w:r>
    </w:p>
    <w:p w14:paraId="77A8F747" w14:textId="0EE1F8D5" w:rsidR="00A47B1A" w:rsidRDefault="00A47B1A" w:rsidP="00A770F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analiza wniosków do zmiany planu i opracowanie propozycji ich rozpatrzenia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3CDA758" w14:textId="2D7B8BA5" w:rsidR="00A770F3" w:rsidRDefault="00A47B1A" w:rsidP="00A770F3">
      <w:pPr>
        <w:pStyle w:val="Akapitzlist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A770F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pracowanie projektu zmiany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miejscowego planu zagospodarowania przestrzennego,</w:t>
      </w:r>
    </w:p>
    <w:p w14:paraId="4E315BE9" w14:textId="77777777" w:rsidR="00A47B1A" w:rsidRDefault="00A47B1A" w:rsidP="00A47B1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47B1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przygotowanie wniosku o wyłączenie gruntów z produkcji rolnej/leśnej, jeżeli będzie     taka potrzeba,</w:t>
      </w:r>
    </w:p>
    <w:p w14:paraId="743DA0D3" w14:textId="77777777" w:rsidR="00A47B1A" w:rsidRPr="00A47B1A" w:rsidRDefault="00A47B1A" w:rsidP="00A47B1A">
      <w:pPr>
        <w:pStyle w:val="Akapitzlist"/>
        <w:numPr>
          <w:ilvl w:val="0"/>
          <w:numId w:val="13"/>
        </w:numPr>
        <w:tabs>
          <w:tab w:val="left" w:pos="18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47B1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opracowanie prognozy oddziaływania na środowisko, zgodnej z zakresem i stopniem szczegółowości informacji wymaganych w prognozie, uzgodnionym z właściwymi organami, </w:t>
      </w:r>
    </w:p>
    <w:p w14:paraId="01BB24EE" w14:textId="77777777" w:rsidR="00A47B1A" w:rsidRPr="00A47B1A" w:rsidRDefault="00A47B1A" w:rsidP="00A47B1A">
      <w:pPr>
        <w:pStyle w:val="Akapitzlist"/>
        <w:numPr>
          <w:ilvl w:val="0"/>
          <w:numId w:val="13"/>
        </w:numPr>
        <w:tabs>
          <w:tab w:val="left" w:pos="18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47B1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opracowanie prognozy skutków finansowych,</w:t>
      </w:r>
    </w:p>
    <w:p w14:paraId="42E1FCA7" w14:textId="7D1E7091" w:rsidR="00A47B1A" w:rsidRDefault="00A47B1A" w:rsidP="00A47B1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przygotowanie  pism, ogłoszeń,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obwieszczeń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 zawiadomień związanych z</w:t>
      </w:r>
      <w:r w:rsid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procedurą sporządzania i uchwalania zmiany planu</w:t>
      </w:r>
      <w:r w:rsidR="0093145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6B5FF067" w14:textId="2C5BE555" w:rsidR="00F248BD" w:rsidRDefault="00F248BD" w:rsidP="00A47B1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uzyskiwanie uzgodnień i opinii do zmiany planu,</w:t>
      </w:r>
    </w:p>
    <w:p w14:paraId="315CE133" w14:textId="04910FBB" w:rsidR="00A47B1A" w:rsidRDefault="00A47B1A" w:rsidP="00A47B1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przygotowania korekty projektu zmiany planu wynikającej z </w:t>
      </w:r>
      <w:r w:rsidR="0093145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uwzględnienia opinii i</w:t>
      </w:r>
      <w:r w:rsid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93145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uzgodnień,</w:t>
      </w:r>
    </w:p>
    <w:p w14:paraId="0C95E545" w14:textId="644CBEB1" w:rsidR="0093145D" w:rsidRDefault="0093145D" w:rsidP="00A47B1A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udział w konsultacjach społecznych projektu zmiany planu, a także udział w</w:t>
      </w:r>
      <w:r w:rsid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sporządzaniu protokołów  z czynności przeprowadzonych w czasie konsultacji, przygotowanie propozycji rozpatrzenia uwag do projektu zmiany planu, naniesienie w projekcie zmian po przeprowadzonych konsultacjach społecznych,</w:t>
      </w:r>
    </w:p>
    <w:p w14:paraId="1B8CDFFF" w14:textId="7E72A289" w:rsidR="00F248BD" w:rsidRPr="00F248BD" w:rsidRDefault="00F248BD" w:rsidP="00F248BD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3145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razie konieczności ponowne uzgadnianie projektu zmiany planu oraz wprowadzenie zmian wnikających z ponowionych uzgodnień,</w:t>
      </w:r>
    </w:p>
    <w:p w14:paraId="08E0DB0C" w14:textId="7F771316" w:rsidR="00295016" w:rsidRDefault="00F248BD" w:rsidP="00F248BD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B5D86" w:rsidRP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przygotowanie i skompletowanie dokumentacji planistycznej, zgodnie z § 1</w:t>
      </w:r>
      <w:r w:rsidR="00295016" w:rsidRP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FB5D86" w:rsidRP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Rozporządzenia  </w:t>
      </w:r>
      <w:r w:rsidR="00295016" w:rsidRP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Ministra Rozwoju i Technologii z dnia 17 grudnia 2021 r. w sprawie wymaganego zakresu projektu miejscowego planu zagospodarowania przestrzennego (Dz. U. z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295016" w:rsidRPr="00F248B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 poz. 2404)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45167FC" w14:textId="238AC9A9" w:rsidR="00F248BD" w:rsidRPr="00F248BD" w:rsidRDefault="00F248BD" w:rsidP="00F248BD">
      <w:pPr>
        <w:pStyle w:val="Akapitzlist"/>
        <w:numPr>
          <w:ilvl w:val="0"/>
          <w:numId w:val="13"/>
        </w:numPr>
        <w:tabs>
          <w:tab w:val="left" w:pos="709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przygotowanie uchwały końcowej wraz z uzasadnieniem i załącznikami do tej uchwały</w:t>
      </w:r>
      <w:r w:rsidR="0063359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określonymi przepisami</w:t>
      </w:r>
      <w:r w:rsidR="00E4216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prawa,</w:t>
      </w:r>
    </w:p>
    <w:p w14:paraId="694733EA" w14:textId="473E8020" w:rsidR="00FB5D86" w:rsidRDefault="00FB5D86" w:rsidP="00295016">
      <w:pPr>
        <w:tabs>
          <w:tab w:val="left" w:pos="540"/>
        </w:tabs>
        <w:suppressAutoHyphens/>
        <w:autoSpaceDN w:val="0"/>
        <w:spacing w:after="0" w:line="240" w:lineRule="auto"/>
        <w:ind w:left="540" w:right="20" w:hanging="5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6. Wykonawca zobowiązuje się do uczestniczenia w czynnościach proceduralnych oraz organizowanych przez Zamawiającego spotkaniach i naradach, w tym m.in.: uczestniczenia w spotkaniach, podczas których prezentowana będzie koncepcja zmiany planu organom gminy Poniatowa, w terminie obustronnie uzgodnionym; uczestniczenia w posiedzeniach Gminnej Komisji Urbanistyczno-Architektonicznej w Poniatowej dotyczących zaopiniowania projektu zmiany planu, w terminie obustronnie uzgodnionym; udzielania informacji zainteresowanym</w:t>
      </w:r>
      <w:r w:rsidR="002950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udziału w  konsultacjach społecznych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projek</w:t>
      </w:r>
      <w:r w:rsidR="002950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tu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zmiany planu; uczestniczenia w posiedzeniu Rady Miejskiej, kiedy uchwalana będzie zmiana planu.</w:t>
      </w:r>
    </w:p>
    <w:p w14:paraId="6F05BCC7" w14:textId="18FB666D" w:rsidR="003F203A" w:rsidRDefault="003F203A" w:rsidP="00295016">
      <w:pPr>
        <w:tabs>
          <w:tab w:val="left" w:pos="540"/>
        </w:tabs>
        <w:suppressAutoHyphens/>
        <w:autoSpaceDN w:val="0"/>
        <w:spacing w:after="0" w:line="240" w:lineRule="auto"/>
        <w:ind w:left="540" w:right="20" w:hanging="5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7. W przypadku uwag organu nadzoru prawnego do uchwalonego MPZP, Wykonawca zobowiązany jest doprowadzić to opracowanie do zgodności z przepisami w terminach ustalonych przez Zamawiającego w ramach ustalonego wynagrodzenia</w:t>
      </w:r>
      <w:r w:rsidR="0063359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1B20316" w14:textId="60BDDA37" w:rsidR="003F203A" w:rsidRPr="00FB5D86" w:rsidRDefault="00633596" w:rsidP="00E4216B">
      <w:pPr>
        <w:tabs>
          <w:tab w:val="left" w:pos="540"/>
        </w:tabs>
        <w:suppressAutoHyphens/>
        <w:autoSpaceDN w:val="0"/>
        <w:spacing w:after="0" w:line="240" w:lineRule="auto"/>
        <w:ind w:left="540" w:right="20" w:hanging="5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8. W przypadku zmiany prawa w trakcie wykonywania zamówienia, Wykonawca zobowiązany jest w ramach niniejszego zamówienia uzupełnić (zmienić) opracowanie stanowiące przedmiot zamówienia o niezbędne czynności mer</w:t>
      </w:r>
      <w:r w:rsidR="00E4216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toryczne i formalne mające na celu </w:t>
      </w:r>
      <w:r w:rsidR="00E4216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dostosowanie opracowania do przepisów obowiązujących w dniu zakończenia wykonywania zamówienia</w:t>
      </w:r>
    </w:p>
    <w:p w14:paraId="6B9F7930" w14:textId="3D5A60E2" w:rsidR="00FB5D86" w:rsidRPr="00FB5D86" w:rsidRDefault="00E4216B" w:rsidP="00FB5D86">
      <w:pPr>
        <w:tabs>
          <w:tab w:val="left" w:pos="0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9</w:t>
      </w:r>
      <w:r w:rsidR="00FB5D86"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Wykonawca winien dokonać wizji lokalnej celem sprawdzenia warunków związanych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FB5D86"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wykonaniem prac, będących przedmiotem zamówienia oraz celem uzyskania wszelkich dodatkowych informacji niezbędnych i przydatnych przy sporządzeniu zmiany planu.</w:t>
      </w:r>
    </w:p>
    <w:p w14:paraId="5FF92537" w14:textId="77777777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ind w:right="2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eastAsia="pl-PL"/>
          <w14:ligatures w14:val="none"/>
        </w:rPr>
        <w:t>§2</w:t>
      </w:r>
    </w:p>
    <w:p w14:paraId="741595B4" w14:textId="77777777" w:rsidR="00FB5D86" w:rsidRPr="00FB5D86" w:rsidRDefault="00FB5D86" w:rsidP="00FB5D86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Potwierdzeniem wykonania zamówienia jest protokolarne przekazanie „Zmiany planu”  w następującej formie:</w:t>
      </w:r>
    </w:p>
    <w:p w14:paraId="7B1D1BB7" w14:textId="06223054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kompletny projekt uchwały w sprawie uchwalenia zmiany planu zawierającego część tekstową i graficzną w formie papierowej oraz wersję elektroniczną – 1 egz.;</w:t>
      </w:r>
      <w:r w:rsidR="00E4216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 możliwością importu do programu Legislator</w:t>
      </w:r>
    </w:p>
    <w:p w14:paraId="26BD291A" w14:textId="77777777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prognozę oddziaływania  na środowisko – 3 egz.;</w:t>
      </w:r>
    </w:p>
    <w:p w14:paraId="41DE9A65" w14:textId="77777777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prognozę skutków finansowych – 3 egz. </w:t>
      </w:r>
    </w:p>
    <w:p w14:paraId="13D5E744" w14:textId="77777777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rysunek zmiany planu w skali 1:1 000 – 3 egz.;</w:t>
      </w:r>
    </w:p>
    <w:p w14:paraId="1015D5A0" w14:textId="77777777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tekst zmiany planu w formie tradycyjnej – 3 egz.;</w:t>
      </w:r>
    </w:p>
    <w:p w14:paraId="30B11E43" w14:textId="7B05A321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zmiana planu w wersji elektronicznej – 2 płyty CD/DVD (nośnik elektroniczny do odczytu i wydruku, a dodatkowo zapis części graficznej – format plików: DWG, JPG, PDF, DXF</w:t>
      </w:r>
      <w:r w:rsidR="002950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SHP</w:t>
      </w:r>
      <w:r w:rsidR="006E0A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5E2C097" w14:textId="77777777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opracowania graficzne informacji planistycznych stanowiących zasób materiałów wyjściowych i analiz;</w:t>
      </w:r>
    </w:p>
    <w:p w14:paraId="370328F0" w14:textId="493FF988" w:rsidR="00FB5D86" w:rsidRPr="00FB5D86" w:rsidRDefault="00FB5D86" w:rsidP="00FB5D86">
      <w:pPr>
        <w:numPr>
          <w:ilvl w:val="0"/>
          <w:numId w:val="1"/>
        </w:numPr>
        <w:tabs>
          <w:tab w:val="left" w:pos="38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przedmiot zamówienia obejmuje również przygotowanie merytoryczne dokumentów formalno-prawnych (projekty pism zgodnie </w:t>
      </w:r>
      <w:r w:rsidR="002950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ustaw</w:t>
      </w:r>
      <w:r w:rsidR="0029501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 planowaniu i zagospodarowaniu przestrzennym) i współpracę przy prowadzeniu procedury oraz dokumentacji prac planistycznych.</w:t>
      </w:r>
    </w:p>
    <w:p w14:paraId="0F464EFD" w14:textId="77777777" w:rsidR="00FB5D86" w:rsidRPr="00FB5D86" w:rsidRDefault="00FB5D86" w:rsidP="00FB5D86">
      <w:pPr>
        <w:tabs>
          <w:tab w:val="left" w:pos="426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 Wykonawca zobowiązuje się do wprowadzenia nieodpłatnie poprawek w wyniku uzasadnionej reklamacji Zamawiającego w terminie obustronnie uzgodnionym.</w:t>
      </w:r>
    </w:p>
    <w:p w14:paraId="1751048C" w14:textId="77777777" w:rsidR="00FB5D86" w:rsidRPr="00FB5D86" w:rsidRDefault="00FB5D86" w:rsidP="00FB5D86">
      <w:pPr>
        <w:suppressAutoHyphens/>
        <w:autoSpaceDN w:val="0"/>
        <w:spacing w:after="0" w:line="240" w:lineRule="auto"/>
        <w:ind w:left="4420"/>
        <w:jc w:val="both"/>
        <w:textAlignment w:val="baseline"/>
        <w:outlineLvl w:val="0"/>
        <w:rPr>
          <w:rFonts w:ascii="Arial" w:eastAsia="Times New Roman" w:hAnsi="Arial" w:cs="Arial"/>
          <w:color w:val="000000"/>
          <w:spacing w:val="20"/>
          <w:kern w:val="0"/>
          <w:sz w:val="24"/>
          <w:szCs w:val="24"/>
          <w:lang w:eastAsia="pl-PL"/>
          <w14:ligatures w14:val="none"/>
        </w:rPr>
      </w:pPr>
    </w:p>
    <w:p w14:paraId="1A283106" w14:textId="77777777" w:rsidR="00FB5D86" w:rsidRPr="00FB5D86" w:rsidRDefault="00FB5D86" w:rsidP="00FB5D86">
      <w:pPr>
        <w:suppressAutoHyphens/>
        <w:autoSpaceDN w:val="0"/>
        <w:spacing w:after="0" w:line="240" w:lineRule="auto"/>
        <w:ind w:left="4420"/>
        <w:jc w:val="both"/>
        <w:textAlignment w:val="baseline"/>
        <w:outlineLvl w:val="0"/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eastAsia="pl-PL"/>
          <w14:ligatures w14:val="none"/>
        </w:rPr>
      </w:pPr>
    </w:p>
    <w:p w14:paraId="12ED7592" w14:textId="77777777" w:rsidR="00FB5D86" w:rsidRPr="00FB5D86" w:rsidRDefault="00FB5D86" w:rsidP="00FB5D86">
      <w:pPr>
        <w:suppressAutoHyphens/>
        <w:autoSpaceDN w:val="0"/>
        <w:spacing w:after="0" w:line="240" w:lineRule="auto"/>
        <w:ind w:left="4420"/>
        <w:jc w:val="both"/>
        <w:textAlignment w:val="baseline"/>
        <w:outlineLvl w:val="0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eastAsia="pl-PL"/>
          <w14:ligatures w14:val="none"/>
        </w:rPr>
        <w:t>§3</w:t>
      </w:r>
    </w:p>
    <w:p w14:paraId="3AC412F8" w14:textId="77777777" w:rsidR="00FB5D86" w:rsidRPr="00FB5D86" w:rsidRDefault="00FB5D86" w:rsidP="00FB5D86">
      <w:pPr>
        <w:numPr>
          <w:ilvl w:val="0"/>
          <w:numId w:val="11"/>
        </w:numPr>
        <w:tabs>
          <w:tab w:val="left" w:pos="-5"/>
        </w:tabs>
        <w:suppressAutoHyphens/>
        <w:autoSpaceDN w:val="0"/>
        <w:spacing w:after="0" w:line="240" w:lineRule="auto"/>
        <w:ind w:left="426" w:right="20" w:hanging="42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Wykonawca zobowiązuje się do przekazania opracowania wymienionego w § 1 ust. 1 w terminie  12 miesięcy od daty podpisania niniejszej umowy,</w:t>
      </w:r>
    </w:p>
    <w:p w14:paraId="0F187F06" w14:textId="77777777" w:rsidR="00FB5D86" w:rsidRPr="00FB5D86" w:rsidRDefault="00FB5D86" w:rsidP="00FB5D86">
      <w:pPr>
        <w:numPr>
          <w:ilvl w:val="0"/>
          <w:numId w:val="11"/>
        </w:numPr>
        <w:tabs>
          <w:tab w:val="left" w:pos="-5"/>
        </w:tabs>
        <w:suppressAutoHyphens/>
        <w:autoSpaceDN w:val="0"/>
        <w:spacing w:after="0" w:line="240" w:lineRule="auto"/>
        <w:ind w:left="426" w:right="20" w:hanging="42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 termin wykonania zamówienia uznaje się datę zgłoszenia przez Wykonawcę Zamawiającemu wykonania projektu planu do uchwalenia.</w:t>
      </w:r>
    </w:p>
    <w:p w14:paraId="39CDD53C" w14:textId="77777777" w:rsidR="00FB5D86" w:rsidRPr="00FB5D86" w:rsidRDefault="00FB5D86" w:rsidP="00FB5D86">
      <w:pPr>
        <w:numPr>
          <w:ilvl w:val="0"/>
          <w:numId w:val="11"/>
        </w:numPr>
        <w:tabs>
          <w:tab w:val="left" w:pos="15"/>
        </w:tabs>
        <w:suppressAutoHyphens/>
        <w:autoSpaceDN w:val="0"/>
        <w:spacing w:after="0" w:line="240" w:lineRule="auto"/>
        <w:ind w:left="426" w:right="20" w:hanging="42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Wykonawca zastrzega sobie prawo do przedłużenia terminu wykonania przedmiotu umowy w następujących przypadkach:</w:t>
      </w:r>
    </w:p>
    <w:p w14:paraId="287A2049" w14:textId="77777777" w:rsidR="00FB5D86" w:rsidRPr="00FB5D86" w:rsidRDefault="00FB5D86" w:rsidP="00FB5D86">
      <w:pPr>
        <w:numPr>
          <w:ilvl w:val="1"/>
          <w:numId w:val="11"/>
        </w:numPr>
        <w:tabs>
          <w:tab w:val="left" w:pos="15"/>
        </w:tabs>
        <w:suppressAutoHyphens/>
        <w:autoSpaceDN w:val="0"/>
        <w:spacing w:after="0" w:line="240" w:lineRule="auto"/>
        <w:ind w:left="709" w:right="20" w:hanging="28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 okres ewentualnego wydłużenia toku </w:t>
      </w:r>
      <w:proofErr w:type="spellStart"/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formalno</w:t>
      </w:r>
      <w:proofErr w:type="spellEnd"/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– prawnego, wynikły z terminów opiniowania, uzgadniania i załatwiania spraw będących w kompetencji organów administracji samorządowej i rządowej, </w:t>
      </w:r>
    </w:p>
    <w:p w14:paraId="703560EA" w14:textId="77777777" w:rsidR="00FB5D86" w:rsidRPr="00FB5D86" w:rsidRDefault="00FB5D86" w:rsidP="00FB5D86">
      <w:pPr>
        <w:numPr>
          <w:ilvl w:val="1"/>
          <w:numId w:val="11"/>
        </w:numPr>
        <w:tabs>
          <w:tab w:val="left" w:pos="15"/>
        </w:tabs>
        <w:suppressAutoHyphens/>
        <w:autoSpaceDN w:val="0"/>
        <w:spacing w:after="0" w:line="240" w:lineRule="auto"/>
        <w:ind w:left="709" w:right="20" w:hanging="283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przypadku zwłoki w dostarczeniu materiałów przez Zamawiającego termin określony w 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§ 3 ust 1,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wydłuży się odpowiednio.</w:t>
      </w:r>
    </w:p>
    <w:p w14:paraId="3F46DCE3" w14:textId="77777777" w:rsidR="00FB5D86" w:rsidRPr="00FB5D86" w:rsidRDefault="00FB5D86" w:rsidP="00FB5D86">
      <w:pPr>
        <w:numPr>
          <w:ilvl w:val="0"/>
          <w:numId w:val="11"/>
        </w:numPr>
        <w:tabs>
          <w:tab w:val="left" w:pos="15"/>
        </w:tabs>
        <w:suppressAutoHyphens/>
        <w:autoSpaceDN w:val="0"/>
        <w:spacing w:after="0" w:line="240" w:lineRule="auto"/>
        <w:ind w:left="426" w:right="20" w:hanging="42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przypadkach wymienionych w 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§ 3 ust 3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zmiana terminów zostanie obustronnie uzgodniona. </w:t>
      </w:r>
    </w:p>
    <w:p w14:paraId="1C94B5DA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t>§4</w:t>
      </w:r>
    </w:p>
    <w:p w14:paraId="10112751" w14:textId="77777777" w:rsidR="00FB5D86" w:rsidRPr="00FB5D86" w:rsidRDefault="00FB5D86" w:rsidP="00FB5D86">
      <w:pPr>
        <w:numPr>
          <w:ilvl w:val="0"/>
          <w:numId w:val="9"/>
        </w:numPr>
        <w:tabs>
          <w:tab w:val="left" w:pos="-4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Zamawiający i Wykonawca zobowiązują się współpracować w zakresie procedury formalno-prawnej określonej przez ustawę o planowaniu i zagospodarowaniu przestrzennym.</w:t>
      </w:r>
    </w:p>
    <w:p w14:paraId="7D1E0DF6" w14:textId="77777777" w:rsidR="00FB5D86" w:rsidRPr="00FB5D86" w:rsidRDefault="00FB5D86" w:rsidP="00FB5D86">
      <w:pPr>
        <w:numPr>
          <w:ilvl w:val="0"/>
          <w:numId w:val="9"/>
        </w:numPr>
        <w:tabs>
          <w:tab w:val="left" w:pos="20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Koszty związane z przygotowaniem ogłoszeń w prasie, czynności administracyjnych i urzędowych, (w tym zawiadomienia o przystąpieniu do opracowania, uzgodnieniu,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wyłożeniu do publicznego wglądu, obwieszczenia itp.), wynikających z kompetencji organu administracji samorządowej, ponosi Zamawiający.</w:t>
      </w:r>
    </w:p>
    <w:p w14:paraId="050A97C6" w14:textId="77777777" w:rsidR="00FB5D86" w:rsidRPr="00FB5D86" w:rsidRDefault="00FB5D86" w:rsidP="00FB5D86">
      <w:pPr>
        <w:numPr>
          <w:ilvl w:val="0"/>
          <w:numId w:val="9"/>
        </w:numPr>
        <w:tabs>
          <w:tab w:val="left" w:pos="10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Wykonawca wykona dzieło przy użyciu własnych narzędzi i materiałów, za co nie przysługuje dodatkowe wynagrodzenie.</w:t>
      </w:r>
    </w:p>
    <w:p w14:paraId="026D2EB8" w14:textId="77777777" w:rsidR="00FB5D86" w:rsidRPr="00FB5D86" w:rsidRDefault="00FB5D86" w:rsidP="00FB5D86">
      <w:pPr>
        <w:tabs>
          <w:tab w:val="left" w:pos="10"/>
        </w:tabs>
        <w:suppressAutoHyphens/>
        <w:autoSpaceDN w:val="0"/>
        <w:spacing w:after="0" w:line="240" w:lineRule="auto"/>
        <w:ind w:right="20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31A60DA1" w14:textId="77777777" w:rsidR="00FB5D86" w:rsidRPr="00FB5D86" w:rsidRDefault="00FB5D86" w:rsidP="00FB5D86">
      <w:pPr>
        <w:tabs>
          <w:tab w:val="left" w:pos="10"/>
        </w:tabs>
        <w:suppressAutoHyphens/>
        <w:autoSpaceDN w:val="0"/>
        <w:spacing w:after="0" w:line="240" w:lineRule="auto"/>
        <w:ind w:right="2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t>§5</w:t>
      </w:r>
    </w:p>
    <w:p w14:paraId="4A65A997" w14:textId="03B72766" w:rsidR="00FB5D86" w:rsidRPr="00FB5D86" w:rsidRDefault="00FB5D86" w:rsidP="00FB5D86">
      <w:pPr>
        <w:tabs>
          <w:tab w:val="left" w:pos="-5"/>
        </w:tabs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47729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zobowiązuje się do:</w:t>
      </w:r>
    </w:p>
    <w:p w14:paraId="3927D701" w14:textId="77777777" w:rsidR="00FB5D86" w:rsidRPr="00FB5D86" w:rsidRDefault="00FB5D86" w:rsidP="00FB5D86">
      <w:pPr>
        <w:numPr>
          <w:ilvl w:val="0"/>
          <w:numId w:val="8"/>
        </w:numPr>
        <w:tabs>
          <w:tab w:val="left" w:pos="-5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mapy niezbędne do wykonania przedmiotu umowy,</w:t>
      </w:r>
    </w:p>
    <w:p w14:paraId="70CE14DF" w14:textId="4EDC7825" w:rsidR="00FC64DF" w:rsidRPr="00FC64DF" w:rsidRDefault="0047729C" w:rsidP="00FC64DF">
      <w:pPr>
        <w:numPr>
          <w:ilvl w:val="0"/>
          <w:numId w:val="8"/>
        </w:numPr>
        <w:tabs>
          <w:tab w:val="left" w:pos="-5"/>
        </w:tabs>
        <w:suppressAutoHyphens/>
        <w:autoSpaceDN w:val="0"/>
        <w:spacing w:after="0" w:line="240" w:lineRule="auto"/>
        <w:ind w:left="284" w:right="2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udostępnienia Wykonawcy, w celu wykonania przedmiotu umowy, informacji i</w:t>
      </w:r>
      <w:r w:rsidR="00FC64D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dokumentów będących </w:t>
      </w:r>
      <w:r w:rsidR="00FC64D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posiadaniu Zamawiającego, których potrzeba wykorzystania zaistnieje w trakcie wykonywania prac.</w:t>
      </w:r>
    </w:p>
    <w:p w14:paraId="0A458DC6" w14:textId="77777777" w:rsidR="00FC64DF" w:rsidRDefault="00FC64DF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7E3273A5" w14:textId="7BB92ECE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t>§6</w:t>
      </w:r>
    </w:p>
    <w:p w14:paraId="708B6EB5" w14:textId="77777777" w:rsidR="00FB5D86" w:rsidRPr="00FB5D86" w:rsidRDefault="00FB5D86" w:rsidP="00FB5D86">
      <w:pPr>
        <w:suppressAutoHyphens/>
        <w:autoSpaceDN w:val="0"/>
        <w:spacing w:after="0" w:line="240" w:lineRule="auto"/>
        <w:ind w:left="284" w:right="40" w:hanging="284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1. Za wykonanie przedmiotu umowy określonego w § 1 strony ustalają wynagrodzenie wysokości: </w:t>
      </w:r>
      <w:r w:rsidRPr="00FB5D8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………………….. zł brutto 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(słownie: ……………………………………….), w tym obowiązujący podatek VAT 23% dla usług projektowania urbanistycznego w kwocie …………………….. zł.</w:t>
      </w:r>
    </w:p>
    <w:p w14:paraId="30231A01" w14:textId="348987C1" w:rsidR="00FB5D86" w:rsidRPr="00FB5D86" w:rsidRDefault="00FB5D86" w:rsidP="00FB5D86">
      <w:pPr>
        <w:numPr>
          <w:ilvl w:val="0"/>
          <w:numId w:val="2"/>
        </w:numPr>
        <w:tabs>
          <w:tab w:val="left" w:pos="5"/>
        </w:tabs>
        <w:suppressAutoHyphens/>
        <w:autoSpaceDN w:val="0"/>
        <w:spacing w:after="0" w:line="240" w:lineRule="auto"/>
        <w:ind w:left="360" w:right="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Wynagrodzenie płatne będzie na podstawie faktury VAT, odpowiednio za każdy etap w odpowiednich kwotach za :</w:t>
      </w:r>
    </w:p>
    <w:p w14:paraId="4DA962C4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ind w:left="284" w:right="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Etap I – przekazanie projektu zmiany planu do opiniowania i uzgadniania  - 30% wartości  zamówienia brutto,</w:t>
      </w:r>
    </w:p>
    <w:p w14:paraId="763EE133" w14:textId="36E3400C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ind w:left="284" w:right="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Etap II -  </w:t>
      </w:r>
      <w:r w:rsidR="005760E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opracowanie projektu zmiany planu w wersji do konsultacji społecznych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40 % wartości zamówienia brutto</w:t>
      </w:r>
    </w:p>
    <w:p w14:paraId="65526639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ind w:left="284" w:right="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Etap III – przekazanie przedmiotu zamówienia po przedłożeniu wojewodzie  celem sprawdzenia jego zgodności z prawem i obowiązującymi przepisami (po publikacji w Dzienniku Urzędowym Województwa Lubelskiego) – 30%  wartości zamówienia brutto.</w:t>
      </w:r>
    </w:p>
    <w:p w14:paraId="25288CEC" w14:textId="77777777" w:rsidR="00FB5D86" w:rsidRPr="00FB5D86" w:rsidRDefault="00FB5D86" w:rsidP="00FB5D86">
      <w:pPr>
        <w:tabs>
          <w:tab w:val="left" w:pos="360"/>
        </w:tabs>
        <w:suppressAutoHyphens/>
        <w:autoSpaceDN w:val="0"/>
        <w:spacing w:after="0" w:line="240" w:lineRule="auto"/>
        <w:ind w:left="360" w:right="40" w:hanging="3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3. Wynagrodzenie za opracowanie, określone w ust. 1, obejmuje wszelkie koszty po stronie Wykonawcy związane z realizacją przedmiotu zamówienia i nie podlega waloryzacji.</w:t>
      </w:r>
    </w:p>
    <w:p w14:paraId="1FB30903" w14:textId="77777777" w:rsidR="00FB5D86" w:rsidRPr="00FB5D86" w:rsidRDefault="00FB5D86" w:rsidP="00FB5D86">
      <w:pPr>
        <w:numPr>
          <w:ilvl w:val="0"/>
          <w:numId w:val="9"/>
        </w:numPr>
        <w:tabs>
          <w:tab w:val="left" w:pos="5"/>
        </w:tabs>
        <w:suppressAutoHyphens/>
        <w:autoSpaceDN w:val="0"/>
        <w:spacing w:after="0" w:line="240" w:lineRule="auto"/>
        <w:ind w:left="284" w:right="4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Wynagrodzenie płatne będzie na podstawie faktur VAT za wykonanie etapów opracowania  odebranych przez Zamawiającego protokołem zdawczo – odbiorczym, przelewem na rachunek bankowy Wykonawcy Nr ………………………………………, w terminie 30 dni od daty otrzymania faktury VAT przez Zamawiającego.</w:t>
      </w:r>
    </w:p>
    <w:p w14:paraId="326D724F" w14:textId="77777777" w:rsidR="00FB5D86" w:rsidRPr="00FB5D86" w:rsidRDefault="00FB5D86" w:rsidP="00FB5D86">
      <w:pPr>
        <w:numPr>
          <w:ilvl w:val="0"/>
          <w:numId w:val="9"/>
        </w:numPr>
        <w:tabs>
          <w:tab w:val="left" w:pos="5"/>
        </w:tabs>
        <w:suppressAutoHyphens/>
        <w:autoSpaceDN w:val="0"/>
        <w:spacing w:after="0" w:line="240" w:lineRule="auto"/>
        <w:ind w:left="284" w:right="40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zmiany ustawowej stawki podatku VAT, kwota wynagrodzenia ulegnie odpowiednio zmianie.</w:t>
      </w:r>
    </w:p>
    <w:p w14:paraId="2BC71FB6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ind w:right="40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111848E2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ind w:right="4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t>§7</w:t>
      </w:r>
    </w:p>
    <w:p w14:paraId="6BB0CFAE" w14:textId="51DF9B89" w:rsidR="00FB5D86" w:rsidRPr="00FB5D86" w:rsidRDefault="00FB5D86" w:rsidP="00FB5D86">
      <w:pPr>
        <w:numPr>
          <w:ilvl w:val="0"/>
          <w:numId w:val="3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Wykonawca przenosi z chwilą podpisania protokołu zdawczo-odbiorczego i zapłaty wynagrodzenia wymienionego w § 6 ust.1 na Zamawiającego bezwarunkowo, bez dodatkowych opłat, całość majątkowych praw autorskich, w tym majątkowych zależnych do opracowań objętych niniejszą umową do przekazanych Zamawiającemu egzemplarzy opracowań na wszelkich polach eksploatacji wymienionych w art. 50 ustawy z dnia 4 lutego 1994r. o prawie autorskim i prawach pokrewnych (Dz. U. z 20</w:t>
      </w:r>
      <w:r w:rsidR="005760EC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 r. poz. </w:t>
      </w:r>
      <w:r w:rsidR="005760EC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24 tj.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) oraz określonych w ust.2. </w:t>
      </w:r>
    </w:p>
    <w:p w14:paraId="791C2E48" w14:textId="77777777" w:rsidR="00FB5D86" w:rsidRPr="00FB5D86" w:rsidRDefault="00FB5D86" w:rsidP="00FB5D86">
      <w:pPr>
        <w:numPr>
          <w:ilvl w:val="0"/>
          <w:numId w:val="3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Zamawiający z chwilą przeniesienia na niego autorskich praw majątkowych i praw zależnych do utworów wchodzących w skład ww. opracowań lub ich części będzie mógł korzystać z niej w całości lub w części, na następujących polach eksploatacji:</w:t>
      </w:r>
    </w:p>
    <w:p w14:paraId="49288BE6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utrwalenie opracowań wykonanych na podstawie niniejszej umowy,</w:t>
      </w:r>
    </w:p>
    <w:p w14:paraId="338BC741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zwielokrotnienie opracowań wykonanych na podstawie niniejszej umowy                      w całości lub w części dowolną techniką,</w:t>
      </w:r>
    </w:p>
    <w:p w14:paraId="1467D425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 zapis opracowań wykonanych na podstawie niniejszej umowy w formie elektronicznej,</w:t>
      </w:r>
    </w:p>
    <w:p w14:paraId="6E424683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  <w:tab w:val="num" w:pos="709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strike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wykorzystanie opracowań wykonanych na podstawie niniejszej umowy do realizacji zadań wynikających z ustawy o samorządzie gminnym,  </w:t>
      </w:r>
    </w:p>
    <w:p w14:paraId="7F97FCD5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zmiana lub adaptacja opracowań wykonanych na podstawie niniejszej umowy na potrzeby realizacji zadań wynikających z ustawy o samorządzie gminnym,</w:t>
      </w:r>
    </w:p>
    <w:p w14:paraId="04CB714B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udostępnianie opracowań wykonanych na podstawie niniejszej umowy, w całości lub w części podmiotom lub osobom wskazanym przez Zamawiającego, </w:t>
      </w:r>
    </w:p>
    <w:p w14:paraId="0BC5EBBE" w14:textId="77777777" w:rsidR="00FB5D86" w:rsidRPr="00FB5D86" w:rsidRDefault="00FB5D86" w:rsidP="00FB5D86">
      <w:pPr>
        <w:numPr>
          <w:ilvl w:val="1"/>
          <w:numId w:val="3"/>
        </w:numPr>
        <w:tabs>
          <w:tab w:val="num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udostępnienie opracowań wykonanych na podstawie niniejszej umowy na stronie www Zamawiającego. </w:t>
      </w:r>
    </w:p>
    <w:p w14:paraId="42F192EB" w14:textId="77777777" w:rsidR="00FB5D86" w:rsidRPr="00FB5D86" w:rsidRDefault="00FB5D86" w:rsidP="00FB5D86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Przeniesienie autorskich praw majątkowych w zakresie wskazanym w ust. 1 i 2 nastąpi w ramach wynagrodzenia za opracowania określonego w § 6 ust. 1.</w:t>
      </w:r>
    </w:p>
    <w:p w14:paraId="489E125E" w14:textId="77777777" w:rsidR="00FB5D86" w:rsidRPr="00FB5D86" w:rsidRDefault="00FB5D86" w:rsidP="00FB5D8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opracowań w ramach Umowy przez Wykonawcę, Wykonawca:</w:t>
      </w:r>
    </w:p>
    <w:p w14:paraId="7333878C" w14:textId="77777777" w:rsidR="00FB5D86" w:rsidRPr="00FB5D86" w:rsidRDefault="00FB5D86" w:rsidP="00FB5D86">
      <w:pPr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przyjmie na siebie pełną odpowiedzialność za powstanie oraz wszelkie skutki powyższych zdarzeń;</w:t>
      </w:r>
    </w:p>
    <w:p w14:paraId="1AE3F92D" w14:textId="77777777" w:rsidR="00FB5D86" w:rsidRPr="00FB5D86" w:rsidRDefault="00FB5D86" w:rsidP="00FB5D86">
      <w:pPr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 </w:t>
      </w:r>
    </w:p>
    <w:p w14:paraId="36DAFBCE" w14:textId="77777777" w:rsidR="00FB5D86" w:rsidRPr="00FB5D86" w:rsidRDefault="00FB5D86" w:rsidP="00FB5D86">
      <w:pPr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poniesie wszelkie koszty związane z ewentualnym pokryciem roszczeń majątkowych i  niemajątkowych związanych z naruszeniem praw autorskich majątkowych lub osobistych osoby lub osób zgłaszających roszczenia.</w:t>
      </w:r>
    </w:p>
    <w:p w14:paraId="09FADA1E" w14:textId="77777777" w:rsidR="00FB5D86" w:rsidRPr="00FB5D86" w:rsidRDefault="00FB5D86" w:rsidP="00FB5D86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Jeżeli do czasu odstąpienia od Umowy przez Wykonawcę lub Zamawiającego autorskie prawa majątkowe, o których mowa w ust. 1, nie zostaną przeniesione na Zamawiającego, przejście tych praw na Zamawiającego nastąpi z chwilą odstąpienia.</w:t>
      </w:r>
    </w:p>
    <w:p w14:paraId="778E60ED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2C294E7F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t>§8</w:t>
      </w:r>
    </w:p>
    <w:p w14:paraId="47B53547" w14:textId="77777777" w:rsidR="00FB5D86" w:rsidRPr="00FB5D86" w:rsidRDefault="00FB5D86" w:rsidP="00FB5D86">
      <w:pPr>
        <w:numPr>
          <w:ilvl w:val="0"/>
          <w:numId w:val="6"/>
        </w:numPr>
        <w:tabs>
          <w:tab w:val="left" w:pos="5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Strony postanawiają, że wiążącą je formą odszkodowania będą kary umowne.</w:t>
      </w:r>
    </w:p>
    <w:p w14:paraId="0DC9C827" w14:textId="77777777" w:rsidR="00FB5D86" w:rsidRPr="00FB5D86" w:rsidRDefault="00FB5D86" w:rsidP="00FB5D86">
      <w:pPr>
        <w:numPr>
          <w:ilvl w:val="0"/>
          <w:numId w:val="6"/>
        </w:numPr>
        <w:tabs>
          <w:tab w:val="left" w:pos="5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Wykonawca jest zobowiązany do zapłaty kar umownych w następujących przypadkach i wysokości:</w:t>
      </w:r>
    </w:p>
    <w:p w14:paraId="11102E1A" w14:textId="77777777" w:rsidR="00FB5D86" w:rsidRPr="00FB5D86" w:rsidRDefault="00FB5D86" w:rsidP="00FB5D86">
      <w:pPr>
        <w:numPr>
          <w:ilvl w:val="0"/>
          <w:numId w:val="7"/>
        </w:numPr>
        <w:tabs>
          <w:tab w:val="left" w:pos="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 opóźnienie w wykonaniu projektu zmiany, wynikłe z przyczyn zależnych od Wykonawcy,  w wysokości 0,2 % wynagrodzenia umowy brutto określonego                 w § 6 ust.1, za każdy dzień opóźnienia, licząc od dnia umownego terminu ich dostarczenia, nie więcej niż 10 % wynagrodzenia, o którym mowa w </w:t>
      </w:r>
      <w:r w:rsidRPr="00FB5D86">
        <w:rPr>
          <w:rFonts w:ascii="Sylfaen" w:eastAsia="Times New Roman" w:hAnsi="Sylfaen" w:cs="Arial"/>
          <w:color w:val="000000"/>
          <w:kern w:val="0"/>
          <w:sz w:val="24"/>
          <w:szCs w:val="24"/>
          <w:lang w:eastAsia="pl-PL"/>
          <w14:ligatures w14:val="none"/>
        </w:rPr>
        <w:t>§</w:t>
      </w: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6 ust. 1</w:t>
      </w:r>
    </w:p>
    <w:p w14:paraId="34C55C2F" w14:textId="77777777" w:rsidR="00FB5D86" w:rsidRPr="00FB5D86" w:rsidRDefault="00FB5D86" w:rsidP="00FB5D86">
      <w:pPr>
        <w:numPr>
          <w:ilvl w:val="0"/>
          <w:numId w:val="7"/>
        </w:numPr>
        <w:tabs>
          <w:tab w:val="left" w:pos="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odstąpienia od umowy przez Wykonawcę z przyczyn, leżących po jego stronie wymienionych w ust. 3 w wysokości 10% wynagrodzenia umownego brutto za tę część projektu, od której opracowania Wykonawca odstąpił.</w:t>
      </w:r>
    </w:p>
    <w:p w14:paraId="126E4E85" w14:textId="77777777" w:rsidR="00FB5D86" w:rsidRPr="00FB5D86" w:rsidRDefault="00FB5D86" w:rsidP="00FB5D86">
      <w:pPr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Zamawiający zastrzega sobie prawo odstąpienia od niniejszej umowy w przypadku, gdy Wykonawca w sposób rażący i zawiniony naruszy chociaż raz postanowienia niniejszej umowy i nie usunie tego naruszenia w terminie wskazanym przez Zamawiającego.</w:t>
      </w:r>
    </w:p>
    <w:p w14:paraId="2CC6F6D2" w14:textId="77777777" w:rsidR="00FB5D86" w:rsidRPr="00FB5D86" w:rsidRDefault="00FB5D86" w:rsidP="00FB5D86">
      <w:pPr>
        <w:numPr>
          <w:ilvl w:val="0"/>
          <w:numId w:val="6"/>
        </w:numPr>
        <w:tabs>
          <w:tab w:val="left" w:pos="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przypadku, o którym mowa w ust. 3 odstąpienie może nastąpić w terminie 30 dni od powzięcia wiadomości o zaistnieniu okoliczności, o których mowa w ust. 3.</w:t>
      </w:r>
    </w:p>
    <w:p w14:paraId="67F79A19" w14:textId="77777777" w:rsidR="00FB5D86" w:rsidRPr="00FB5D86" w:rsidRDefault="00FB5D86" w:rsidP="00FB5D8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Odstąpienie od umowy powinno nastąpić w formie pisemnej pod rygorem nieważności takiego odstąpienia i powinno zawierać uzasadnienie.</w:t>
      </w:r>
    </w:p>
    <w:p w14:paraId="20DF99AF" w14:textId="77777777" w:rsidR="00FB5D86" w:rsidRPr="00FB5D86" w:rsidRDefault="00FB5D86" w:rsidP="00FB5D86">
      <w:pPr>
        <w:numPr>
          <w:ilvl w:val="0"/>
          <w:numId w:val="6"/>
        </w:numPr>
        <w:tabs>
          <w:tab w:val="left" w:pos="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Strony niniejszej umowy zastrzegają sobie prawo dochodzenia odszkodowania uzupełniającego do wysokości poniesionej szkody.</w:t>
      </w:r>
    </w:p>
    <w:p w14:paraId="3D1797EE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4D2C58A2" w14:textId="77777777" w:rsidR="00FB5D86" w:rsidRP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39510A28" w14:textId="77777777" w:rsidR="00FB5D86" w:rsidRDefault="00FB5D86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  <w:lastRenderedPageBreak/>
        <w:t>§9</w:t>
      </w:r>
    </w:p>
    <w:p w14:paraId="0EEE822A" w14:textId="77777777" w:rsidR="00C97AD3" w:rsidRPr="00FB5D86" w:rsidRDefault="00C97AD3" w:rsidP="00FB5D86">
      <w:pPr>
        <w:tabs>
          <w:tab w:val="left" w:pos="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30"/>
          <w:kern w:val="0"/>
          <w:sz w:val="24"/>
          <w:szCs w:val="24"/>
          <w:lang w:eastAsia="pl-PL"/>
          <w14:ligatures w14:val="none"/>
        </w:rPr>
      </w:pPr>
    </w:p>
    <w:p w14:paraId="056E5E10" w14:textId="77777777" w:rsidR="00FB5D86" w:rsidRPr="00FB5D86" w:rsidRDefault="00FB5D86" w:rsidP="00FB5D86">
      <w:pPr>
        <w:numPr>
          <w:ilvl w:val="1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wystąpienia okoliczności niezależnych od Wykonawcy                                      i Zamawiającego, których strony umowy nie były w stanie przewidzieć, pomimo zachowania należytej staranności, można dokonać zmiany postanowień  niniejszej umowy, wynikających z ustawy o planowaniu i zagospodarowaniu przestrzennym oraz innych ustaw  związanych z przedmiotem zamówienia. W tym przypadku Wykonawca jest zobowiązany w ramach niniejszej umowy do uzupełnienia opracowania o niezbędne czynności merytoryczne i formalne mające na celu dostosowanie opracowania do przepisów obowiązujących w dniu zakończenia pracy.</w:t>
      </w:r>
    </w:p>
    <w:p w14:paraId="761B37CB" w14:textId="77777777" w:rsidR="00FB5D86" w:rsidRPr="00FB5D86" w:rsidRDefault="00FB5D86" w:rsidP="00FB5D86">
      <w:pPr>
        <w:numPr>
          <w:ilvl w:val="1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Przewiduje się możliwość zmiany terminu realizacji przedmiotu umowy ze względu na zmiany przepisów prawa, w wyniku czego nie jest możliwe zachowanie terminu, o którym mowa w § 3 ust. 1, ze względu na konieczność wykonania dodatkowych opinii, analiz itp. celem dostosowania projektu zmiany do obowiązujących przepisów.</w:t>
      </w:r>
    </w:p>
    <w:p w14:paraId="0D38587E" w14:textId="77777777" w:rsidR="00FB5D86" w:rsidRPr="00FB5D86" w:rsidRDefault="00FB5D86" w:rsidP="00FB5D86">
      <w:pPr>
        <w:numPr>
          <w:ilvl w:val="1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Zmiany i uzupełnienia niniejszej umowy wymagają dla swej ważności formy pisemnej.</w:t>
      </w:r>
    </w:p>
    <w:p w14:paraId="45A7830F" w14:textId="77777777" w:rsidR="00FB5D86" w:rsidRPr="00FB5D86" w:rsidRDefault="00FB5D86" w:rsidP="00FB5D86">
      <w:pPr>
        <w:numPr>
          <w:ilvl w:val="1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Wszystkie spory wynikłe w toku realizacji niniejszej umowy strony będą starały się rozstrzygnąć w drodze negocjacji, a w przypadku nie osiągnięcia porozumienia poddane będą rozstrzygnięciu sądu powszechnego właściwego dla siedziby Zamawiającego.</w:t>
      </w:r>
    </w:p>
    <w:p w14:paraId="465BB383" w14:textId="77777777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70272FE" w14:textId="77777777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4026246" w14:textId="77777777" w:rsidR="00FB5D86" w:rsidRPr="00FB5D86" w:rsidRDefault="00FB5D86" w:rsidP="00FB5D86">
      <w:p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10</w:t>
      </w:r>
    </w:p>
    <w:p w14:paraId="2A80F5C4" w14:textId="77777777" w:rsidR="00FB5D86" w:rsidRPr="00FB5D86" w:rsidRDefault="00FB5D86" w:rsidP="00FB5D8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Wykonawca nie może dokonać zastawienia lub przeniesienia, w szczególności </w:t>
      </w:r>
      <w:r w:rsidRPr="00FB5D86">
        <w:rPr>
          <w:rFonts w:ascii="Tahoma" w:eastAsia="Tahoma" w:hAnsi="Tahoma" w:cs="Tahoma"/>
          <w:color w:val="000000"/>
          <w:kern w:val="0"/>
          <w:sz w:val="24"/>
          <w:szCs w:val="24"/>
          <w:lang w:eastAsia="pl-PL"/>
          <w14:ligatures w14:val="none"/>
        </w:rPr>
        <w:t>w drodze</w:t>
      </w: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: cesji, przekazu, sprzedaży; jakiejkolwiek wierzytelności wynikającej z Umowy lub jej części, jak również korzyści wynikającej z Umowy lub udziału w niej na osoby trzecie. Cesja, przelew lub czynność wywołująca podobne skutki, dokonane względem Zamawiającego są bezskuteczne.</w:t>
      </w:r>
    </w:p>
    <w:p w14:paraId="6D83844A" w14:textId="77777777" w:rsidR="00FC64DF" w:rsidRDefault="00FC64DF" w:rsidP="005760EC">
      <w:pPr>
        <w:spacing w:after="0" w:line="240" w:lineRule="auto"/>
        <w:ind w:left="4478" w:hanging="4478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bookmarkStart w:id="1" w:name="_Hlk71621908"/>
    </w:p>
    <w:p w14:paraId="1AB66A74" w14:textId="067FBD08" w:rsidR="005760EC" w:rsidRDefault="005760EC" w:rsidP="005760EC">
      <w:pPr>
        <w:spacing w:after="0" w:line="240" w:lineRule="auto"/>
        <w:ind w:left="4478" w:hanging="4478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§ 1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1</w:t>
      </w:r>
    </w:p>
    <w:p w14:paraId="2B23921C" w14:textId="4D2E2009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502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W trakcie realizacji umowy Zamawiający oraz Wykonawca, będą przekazywać dane osobowe   niezbędne do realizacji zamówienia. Na warunkach określonych niniejszą umową strony będą przetwarzać dane osobowe, poprzez wspólne ustalenie celów i</w:t>
      </w:r>
      <w:r w:rsidR="00D720E1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sposobów przetwarzania tych danych. </w:t>
      </w:r>
    </w:p>
    <w:p w14:paraId="0EA90E26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Przetwarzanie danych osobowych będzie wykonywane przez okres trwania Umowy. Dane osobowe będą przetwarzane przez Strony wyłącznie w celu wykonania przedmiotu niniejszej umowy.</w:t>
      </w:r>
    </w:p>
    <w:p w14:paraId="06907058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Przetwarzanie danych osobowych będzie dotyczyć następujących kategorii danych osobowych: </w:t>
      </w:r>
    </w:p>
    <w:p w14:paraId="6E329DB5" w14:textId="68F12AC1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Ze strony Zamawiającego: dane pracowników do kontaktu</w:t>
      </w:r>
      <w:r w:rsidR="0015672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, </w:t>
      </w:r>
      <w:r w:rsidR="007C103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dane</w:t>
      </w:r>
      <w:r w:rsidR="0015672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instytucji uzgadniających i opiniujących projekt zmiany oraz dane osób fizycznych/instytucji składających wnioski i uwagi do projektu zmiany planu.</w:t>
      </w:r>
    </w:p>
    <w:p w14:paraId="26D91C5F" w14:textId="7ECA32FC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Ze strony Wykonawcy: dane pracowników wykonujących przedmiot niniejszej umowy</w:t>
      </w:r>
    </w:p>
    <w:p w14:paraId="7222267A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Przetwarzanie będzie obejmować dane zwykłe takie jak: imię i nazwisko, nr telefonu, adres e-mail, stanowisko, tytuł zawodowy, firmę adres i NIP pracodawcy, firmę adres i NIP prowadzonej działalności. </w:t>
      </w:r>
    </w:p>
    <w:p w14:paraId="232AF87A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nie będą przetwarzać danych osobowych szczególnej kategorii o których mowa w art. 9 ust. 1 RODO. </w:t>
      </w:r>
    </w:p>
    <w:p w14:paraId="428B385C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Zamawiający oświadcza, że jest administratorem danych, o których mowa w ust. 3a.</w:t>
      </w:r>
    </w:p>
    <w:p w14:paraId="71FE0BAB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lastRenderedPageBreak/>
        <w:t>Wykonawca oświadcza, że jest administratorem danych, o których mowa w ust. 3b.</w:t>
      </w:r>
    </w:p>
    <w:p w14:paraId="3A128EB1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Po wykonaniu przedmiotu zamówienia, Strony usuwają / zwracają udostępnione przez drugą stronę dane osobowe oraz usuwają wszelkie istniejące ich kopie, chyba że prawo Unii lub prawo państwa członkowskiego nakazują przechowywanie danych osobowych</w:t>
      </w:r>
    </w:p>
    <w:p w14:paraId="74F8E19B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zobowiązują się: </w:t>
      </w:r>
    </w:p>
    <w:p w14:paraId="0AF3F830" w14:textId="77777777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przetwarzać powierzone im dane osobowe zgodnie z niniejszą umową, Rozporządzeniem, ustawą o ochronie danych osobowych oraz z innymi przepisami prawa powszechnie obowiązującego, które chronią prawa osób, których dane dotyczą,</w:t>
      </w:r>
    </w:p>
    <w:p w14:paraId="4C850D19" w14:textId="77777777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275452BF" w14:textId="77777777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dołożyć należytej staranności przy przetwarzaniu udostępnianych danych osobowych,</w:t>
      </w:r>
    </w:p>
    <w:p w14:paraId="68F73AFB" w14:textId="77777777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do nadania upoważnień do przetwarzania danych osobowych wszystkim osobom, które będą przetwarzały powierzone dane w celu realizacji niniejszej umowy,</w:t>
      </w:r>
    </w:p>
    <w:p w14:paraId="6F9EA7F7" w14:textId="77777777" w:rsidR="005760EC" w:rsidRPr="005760EC" w:rsidRDefault="005760EC" w:rsidP="005760EC">
      <w:pPr>
        <w:numPr>
          <w:ilvl w:val="1"/>
          <w:numId w:val="12"/>
        </w:numPr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49EA771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pomagają sobie w niezbędnym zakresie wywiązywać się z obowiązku odpowiadania na żądania osoby, której dane dotyczą oraz wywiązywania się z obowiązków określonych w art. 32-36 Rozporządzenia. Każda ze Stron niezwłocznie przekazuje żądanie osoby, której dane dotyczą, Administratorowi, który realizuje żądanie osoby. </w:t>
      </w:r>
    </w:p>
    <w:p w14:paraId="458A6581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Po stwierdzeniu naruszenia ochrony danych osobowych Strony bez zbędnej zwłoki zgłaszają je drugiemu administratorowi, nie później niż w ciągu 24 godzin od stwierdzenia naruszenia.</w:t>
      </w:r>
    </w:p>
    <w:p w14:paraId="6964DC54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Strony, zgodnie z art. 28 ust. 3 pkt h) Rozporządzenia mają prawo kontroli, czy środki zastosowane przy przetwarzaniu i zabezpieczeniu udostępnionych danych osobowych spełniają postanowienia umowy, w tym zlecenia jej wykonania audytorowi.</w:t>
      </w:r>
    </w:p>
    <w:p w14:paraId="5D6573E1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Strony będą realizować prawo kontroli w godzinach pracy Administratora informując o kontroli minimum 3 dni przed planowanym jej przeprowadzeniem.</w:t>
      </w:r>
    </w:p>
    <w:p w14:paraId="181B7820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zobowiązują się do usunięcia uchybień stwierdzonych podczas kontroli w terminie nie dłuższym niż 7 dni </w:t>
      </w:r>
    </w:p>
    <w:p w14:paraId="70DC20FD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Strony udostępnią na żądanie drugiego administratora wszelkie informacje niezbędne do wykazania spełnienia obowiązków określonych w art. 28 Rozporządzenia.</w:t>
      </w:r>
    </w:p>
    <w:p w14:paraId="47EA810C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przyjmują, że Wykonawca może powierzyć dane osobowe objęte niniejszą umową do dalszego przetwarzania podwykonawcom jedynie w celu wykonania umowy po uzyskaniu uprzedniej pisemnej zgody Zamawiającego.  </w:t>
      </w:r>
    </w:p>
    <w:p w14:paraId="0A657C02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Podwykonawca, winien spełniać te same gwarancje i obowiązki jakie zostały nałożone na Wykonawcę. </w:t>
      </w:r>
    </w:p>
    <w:p w14:paraId="7253199D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b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lastRenderedPageBreak/>
        <w:t>Wykonawca ponosi pełną odpowiedzialność wobec Zamawiającego za działanie podwykonawcy w zakresie obowiązku ochrony danych.</w:t>
      </w:r>
    </w:p>
    <w:p w14:paraId="790A8169" w14:textId="75CAEB41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zobowiązują się do niezwłocznego poinformowania </w:t>
      </w:r>
      <w:proofErr w:type="spellStart"/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współadministratora</w:t>
      </w:r>
      <w:proofErr w:type="spellEnd"/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o</w:t>
      </w:r>
      <w:r w:rsidR="006E0AFA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jakimkolwiek postępowaniu, w szczególności administracyjnym lub sądowym, dotyczącym przetwarzania danych osobowych określonych w umowie, o</w:t>
      </w:r>
      <w:r w:rsidR="004B0F6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jakiejkolwiek decyzji administracyjnej lub orzeczeniu dotyczącym przetwarzania tych danych, , a także o wszelkich planowanych, o ile są wiadome, lub realizowanych kontrolach i inspekcjach dotyczących przetwarzania danych osobowych, w szczególności prowadzonych przez inspektorów upoważnionych przez Prezesa  Urzędu Ochrony Danych Osobowych. </w:t>
      </w:r>
    </w:p>
    <w:p w14:paraId="23139035" w14:textId="07A82D9A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Strony zobowiązują się do zachowania w tajemnicy wszelkich informacji, danych, materiałów, dokumentów i danych osobowych otrzymanych od </w:t>
      </w:r>
      <w:proofErr w:type="spellStart"/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współadministratora</w:t>
      </w:r>
      <w:proofErr w:type="spellEnd"/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oraz danych uzyskanych w jakikolwiek inny sposób, zamierzony czy przypadkowy w</w:t>
      </w:r>
      <w:r w:rsidR="004B0F6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formie ustnej, pisemnej lub elektronicznej („dane poufne”).</w:t>
      </w:r>
    </w:p>
    <w:p w14:paraId="40900CDB" w14:textId="0477D198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Strony oświadczają, że w związku ze zobowiązaniem do zachowania w tajemnicy danych poufnych nie będą one wykorzystywane, ujawniane ani udostępniane w</w:t>
      </w:r>
      <w:r w:rsidR="004B0F62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innym celu niż wykonanie Umowy, chyba że konieczność ujawnienia posiadanych informacji wynika z obowiązujących przepisów prawa lub Umowy.</w:t>
      </w:r>
    </w:p>
    <w:p w14:paraId="714A11F6" w14:textId="77777777" w:rsidR="005760EC" w:rsidRPr="005760EC" w:rsidRDefault="005760EC" w:rsidP="005760EC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5760E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W sprawach nieuregulowanych niniejszym paragrafem, zastosowanie będą miały przepisy Kodeksu cywilnego oraz Rozporządzenia.</w:t>
      </w:r>
      <w:bookmarkEnd w:id="1"/>
    </w:p>
    <w:p w14:paraId="30612DFB" w14:textId="77777777" w:rsidR="00FB5D86" w:rsidRPr="00FB5D86" w:rsidRDefault="00FB5D86" w:rsidP="00FB5D86">
      <w:p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B2DBE7E" w14:textId="77777777" w:rsidR="00FB5D86" w:rsidRPr="00FB5D86" w:rsidRDefault="00FB5D86" w:rsidP="00FB5D86">
      <w:p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4F1A61D" w14:textId="20A3D38E" w:rsidR="00FB5D86" w:rsidRPr="00FB5D86" w:rsidRDefault="00FB5D86" w:rsidP="00FB5D86">
      <w:p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1</w:t>
      </w:r>
      <w:r w:rsidR="004B0F62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2</w:t>
      </w:r>
    </w:p>
    <w:p w14:paraId="057E852C" w14:textId="77777777" w:rsidR="00FB5D86" w:rsidRPr="00FB5D86" w:rsidRDefault="00FB5D86" w:rsidP="00FB5D86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sprawach nie uregulowanych niniejszą umową będą miały zastosowanie przepisy Kodeksu Cywilnego i innych obowiązujących w tym zakresie przepisów prawa.</w:t>
      </w:r>
    </w:p>
    <w:p w14:paraId="61C7AC45" w14:textId="77777777" w:rsidR="00FB5D86" w:rsidRPr="00FB5D86" w:rsidRDefault="00FB5D86" w:rsidP="00FB5D86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Ewentualne spory mogące wyniknąć na tle wykonywania postanowień niniejszej umowy strony poddają rozstrzygnięciu właściwemu miejscowo Sądowi Powszechnemu według siedziby Zamawiającego.</w:t>
      </w:r>
    </w:p>
    <w:p w14:paraId="4428B140" w14:textId="77777777" w:rsidR="00FB5D86" w:rsidRPr="00FB5D86" w:rsidRDefault="00FB5D86" w:rsidP="00FB5D86">
      <w:pPr>
        <w:suppressAutoHyphens/>
        <w:autoSpaceDN w:val="0"/>
        <w:spacing w:after="0" w:line="240" w:lineRule="auto"/>
        <w:ind w:left="180" w:hanging="180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  <w:t>3.Umowę sporządzono w trzech jednobrzmiących egzemplarzach: dwa dla Zamawiającego, jeden dla Wykonawcy.</w:t>
      </w:r>
    </w:p>
    <w:p w14:paraId="6824CA73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67794B0" w14:textId="77777777" w:rsidR="00FB5D86" w:rsidRPr="00FB5D86" w:rsidRDefault="00FB5D86" w:rsidP="00FB5D86">
      <w:pPr>
        <w:tabs>
          <w:tab w:val="left" w:pos="284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49007E5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48B9B81" w14:textId="77777777" w:rsidR="00FB5D86" w:rsidRPr="00FB5D86" w:rsidRDefault="00FB5D86" w:rsidP="00FB5D8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ahom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AD9905C" w14:textId="77777777" w:rsidR="00FB5D86" w:rsidRPr="00FB5D86" w:rsidRDefault="00FB5D86" w:rsidP="00FB5D8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5D86">
        <w:rPr>
          <w:rFonts w:ascii="Arial" w:eastAsia="Tahoma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ZAMAWIAJĄCY                                                             WYKONAWCA</w:t>
      </w:r>
    </w:p>
    <w:p w14:paraId="7783F3DB" w14:textId="77777777" w:rsidR="00FB5D86" w:rsidRPr="00FB5D86" w:rsidRDefault="00FB5D86" w:rsidP="00FB5D86">
      <w:pPr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0"/>
          <w:sz w:val="24"/>
          <w:szCs w:val="24"/>
          <w:lang w:eastAsia="pl-PL"/>
          <w14:ligatures w14:val="none"/>
        </w:rPr>
      </w:pPr>
    </w:p>
    <w:p w14:paraId="723D13E7" w14:textId="77777777" w:rsidR="00A261CD" w:rsidRDefault="00A261CD"/>
    <w:sectPr w:rsidR="00A261CD" w:rsidSect="00FB5D86">
      <w:pgSz w:w="11905" w:h="16837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0F8A" w14:textId="77777777" w:rsidR="006B3925" w:rsidRDefault="006B3925" w:rsidP="00FB5D86">
      <w:pPr>
        <w:spacing w:after="0" w:line="240" w:lineRule="auto"/>
      </w:pPr>
      <w:r>
        <w:separator/>
      </w:r>
    </w:p>
  </w:endnote>
  <w:endnote w:type="continuationSeparator" w:id="0">
    <w:p w14:paraId="474C94B8" w14:textId="77777777" w:rsidR="006B3925" w:rsidRDefault="006B3925" w:rsidP="00FB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9AE0" w14:textId="77777777" w:rsidR="006B3925" w:rsidRDefault="006B3925" w:rsidP="00FB5D86">
      <w:pPr>
        <w:spacing w:after="0" w:line="240" w:lineRule="auto"/>
      </w:pPr>
      <w:r>
        <w:separator/>
      </w:r>
    </w:p>
  </w:footnote>
  <w:footnote w:type="continuationSeparator" w:id="0">
    <w:p w14:paraId="384CCD29" w14:textId="77777777" w:rsidR="006B3925" w:rsidRDefault="006B3925" w:rsidP="00FB5D86">
      <w:pPr>
        <w:spacing w:after="0" w:line="240" w:lineRule="auto"/>
      </w:pPr>
      <w:r>
        <w:continuationSeparator/>
      </w:r>
    </w:p>
  </w:footnote>
  <w:footnote w:id="1">
    <w:p w14:paraId="1C2F21FB" w14:textId="77777777" w:rsidR="00FB5D86" w:rsidRPr="00B47E7B" w:rsidRDefault="00FB5D86" w:rsidP="00FB5D8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573752C1" w14:textId="77777777" w:rsidR="00FB5D86" w:rsidRPr="00B47E7B" w:rsidRDefault="00FB5D86" w:rsidP="00FB5D8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006E9547" w14:textId="77777777" w:rsidR="00FB5D86" w:rsidRDefault="00FB5D86" w:rsidP="00FB5D86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8A"/>
    <w:multiLevelType w:val="hybridMultilevel"/>
    <w:tmpl w:val="2A6C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61FA3120"/>
    <w:lvl w:ilvl="0" w:tplc="1936AC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B25"/>
    <w:multiLevelType w:val="hybridMultilevel"/>
    <w:tmpl w:val="82660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B757C"/>
    <w:multiLevelType w:val="hybridMultilevel"/>
    <w:tmpl w:val="89C8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024716">
      <w:start w:val="1"/>
      <w:numFmt w:val="decimal"/>
      <w:lvlText w:val="%2)"/>
      <w:lvlJc w:val="left"/>
      <w:pPr>
        <w:ind w:left="34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25AA"/>
    <w:multiLevelType w:val="hybridMultilevel"/>
    <w:tmpl w:val="4336B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4B80"/>
    <w:multiLevelType w:val="hybridMultilevel"/>
    <w:tmpl w:val="7BCE2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C2E25"/>
    <w:multiLevelType w:val="hybridMultilevel"/>
    <w:tmpl w:val="1EBA17D6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379A4FCD"/>
    <w:multiLevelType w:val="hybridMultilevel"/>
    <w:tmpl w:val="06B8FFAC"/>
    <w:lvl w:ilvl="0" w:tplc="EA5E9B06">
      <w:start w:val="1"/>
      <w:numFmt w:val="lowerLetter"/>
      <w:lvlText w:val="%1)"/>
      <w:lvlJc w:val="left"/>
      <w:pPr>
        <w:ind w:left="785" w:hanging="360"/>
      </w:pPr>
      <w:rPr>
        <w:rFonts w:eastAsia="Times New Roman" w:hint="default"/>
      </w:rPr>
    </w:lvl>
    <w:lvl w:ilvl="1" w:tplc="1FF66C02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1D9683BE">
      <w:start w:val="1"/>
      <w:numFmt w:val="decimal"/>
      <w:lvlText w:val="%3)"/>
      <w:lvlJc w:val="left"/>
      <w:pPr>
        <w:ind w:left="2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876264C"/>
    <w:multiLevelType w:val="hybridMultilevel"/>
    <w:tmpl w:val="B914CC5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63DA7AE5"/>
    <w:multiLevelType w:val="hybridMultilevel"/>
    <w:tmpl w:val="D8A4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351D1"/>
    <w:multiLevelType w:val="hybridMultilevel"/>
    <w:tmpl w:val="3B1E74E4"/>
    <w:lvl w:ilvl="0" w:tplc="9C6A1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A27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B3EA3"/>
    <w:multiLevelType w:val="hybridMultilevel"/>
    <w:tmpl w:val="5664C1D0"/>
    <w:name w:val="WW8Num72"/>
    <w:lvl w:ilvl="0" w:tplc="94CA719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CBB43658">
      <w:start w:val="1"/>
      <w:numFmt w:val="lowerLetter"/>
      <w:lvlText w:val="%2)"/>
      <w:lvlJc w:val="left"/>
      <w:pPr>
        <w:tabs>
          <w:tab w:val="num" w:pos="464"/>
        </w:tabs>
        <w:ind w:left="464" w:hanging="284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04B24"/>
    <w:multiLevelType w:val="hybridMultilevel"/>
    <w:tmpl w:val="F1B6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59782">
    <w:abstractNumId w:val="6"/>
  </w:num>
  <w:num w:numId="2" w16cid:durableId="600919332">
    <w:abstractNumId w:val="10"/>
  </w:num>
  <w:num w:numId="3" w16cid:durableId="682586755">
    <w:abstractNumId w:val="11"/>
  </w:num>
  <w:num w:numId="4" w16cid:durableId="162935578">
    <w:abstractNumId w:val="7"/>
  </w:num>
  <w:num w:numId="5" w16cid:durableId="504244018">
    <w:abstractNumId w:val="12"/>
  </w:num>
  <w:num w:numId="6" w16cid:durableId="1573806321">
    <w:abstractNumId w:val="0"/>
  </w:num>
  <w:num w:numId="7" w16cid:durableId="1887060925">
    <w:abstractNumId w:val="9"/>
  </w:num>
  <w:num w:numId="8" w16cid:durableId="1251696191">
    <w:abstractNumId w:val="5"/>
  </w:num>
  <w:num w:numId="9" w16cid:durableId="856849253">
    <w:abstractNumId w:val="8"/>
  </w:num>
  <w:num w:numId="10" w16cid:durableId="1420442276">
    <w:abstractNumId w:val="2"/>
  </w:num>
  <w:num w:numId="11" w16cid:durableId="1549799513">
    <w:abstractNumId w:val="3"/>
  </w:num>
  <w:num w:numId="12" w16cid:durableId="1494178818">
    <w:abstractNumId w:val="1"/>
  </w:num>
  <w:num w:numId="13" w16cid:durableId="36469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86"/>
    <w:rsid w:val="00156724"/>
    <w:rsid w:val="001F7679"/>
    <w:rsid w:val="00295016"/>
    <w:rsid w:val="002A3A68"/>
    <w:rsid w:val="00344EF2"/>
    <w:rsid w:val="00386400"/>
    <w:rsid w:val="003D46C6"/>
    <w:rsid w:val="003F203A"/>
    <w:rsid w:val="0047729C"/>
    <w:rsid w:val="004B0F62"/>
    <w:rsid w:val="005760EC"/>
    <w:rsid w:val="00633596"/>
    <w:rsid w:val="006B3925"/>
    <w:rsid w:val="006E0AFA"/>
    <w:rsid w:val="007675E9"/>
    <w:rsid w:val="007C1034"/>
    <w:rsid w:val="0089716F"/>
    <w:rsid w:val="0093145D"/>
    <w:rsid w:val="00A261CD"/>
    <w:rsid w:val="00A47B1A"/>
    <w:rsid w:val="00A770F3"/>
    <w:rsid w:val="00AA2A58"/>
    <w:rsid w:val="00B03F43"/>
    <w:rsid w:val="00B57E0D"/>
    <w:rsid w:val="00C97AD3"/>
    <w:rsid w:val="00D720E1"/>
    <w:rsid w:val="00E0350A"/>
    <w:rsid w:val="00E4216B"/>
    <w:rsid w:val="00F248BD"/>
    <w:rsid w:val="00FB5D86"/>
    <w:rsid w:val="00F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A83E"/>
  <w15:chartTrackingRefBased/>
  <w15:docId w15:val="{3A3F3162-742A-4C0F-8089-E15959D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8BD"/>
  </w:style>
  <w:style w:type="paragraph" w:styleId="Nagwek1">
    <w:name w:val="heading 1"/>
    <w:basedOn w:val="Normalny"/>
    <w:next w:val="Normalny"/>
    <w:link w:val="Nagwek1Znak"/>
    <w:uiPriority w:val="9"/>
    <w:qFormat/>
    <w:rsid w:val="00FB5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D8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D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D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B5D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3157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JustynaK</dc:creator>
  <cp:keywords/>
  <dc:description/>
  <cp:lastModifiedBy>JustynaK</cp:lastModifiedBy>
  <cp:revision>4</cp:revision>
  <cp:lastPrinted>2025-04-10T09:40:00Z</cp:lastPrinted>
  <dcterms:created xsi:type="dcterms:W3CDTF">2025-03-19T10:05:00Z</dcterms:created>
  <dcterms:modified xsi:type="dcterms:W3CDTF">2025-04-10T10:04:00Z</dcterms:modified>
</cp:coreProperties>
</file>